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1D263C">
      <w:pPr>
        <w:widowControl w:val="0"/>
        <w:spacing w:after="0" w:line="240" w:lineRule="auto"/>
        <w:jc w:val="both"/>
        <w:rPr>
          <w:rFonts w:hint="eastAsia" w:ascii="宋体" w:hAnsi="宋体" w:eastAsia="宋体" w:cs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附件一：</w:t>
      </w:r>
    </w:p>
    <w:p w14:paraId="68995702">
      <w:pPr>
        <w:widowControl w:val="0"/>
        <w:spacing w:after="0" w:line="240" w:lineRule="auto"/>
        <w:jc w:val="center"/>
        <w:rPr>
          <w:rFonts w:ascii="微软雅黑" w:hAnsi="微软雅黑" w:eastAsia="微软雅黑" w:cs="Times New Roman"/>
          <w:b/>
          <w:kern w:val="2"/>
          <w:sz w:val="24"/>
          <w:szCs w:val="24"/>
          <w:lang w:eastAsia="zh-CN" w:bidi="ar-SA"/>
        </w:rPr>
      </w:pPr>
      <w:r>
        <w:rPr>
          <w:rFonts w:hint="eastAsia" w:ascii="黑体" w:hAnsi="黑体" w:eastAsia="黑体" w:cs="Times New Roman"/>
          <w:bCs/>
          <w:kern w:val="2"/>
          <w:sz w:val="44"/>
          <w:szCs w:val="44"/>
          <w:lang w:eastAsia="zh-CN" w:bidi="ar-SA"/>
        </w:rPr>
        <w:t>投标报名函</w:t>
      </w:r>
    </w:p>
    <w:p w14:paraId="08F9D248">
      <w:pPr>
        <w:widowControl w:val="0"/>
        <w:spacing w:after="0" w:line="240" w:lineRule="auto"/>
        <w:jc w:val="both"/>
        <w:rPr>
          <w:rFonts w:ascii="微软雅黑" w:hAnsi="微软雅黑" w:eastAsia="微软雅黑" w:cs="Times New Roman"/>
          <w:b/>
          <w:kern w:val="2"/>
          <w:sz w:val="24"/>
          <w:szCs w:val="24"/>
          <w:lang w:eastAsia="zh-CN" w:bidi="ar-SA"/>
        </w:rPr>
      </w:pPr>
      <w:r>
        <w:rPr>
          <w:rFonts w:hint="eastAsia" w:ascii="微软雅黑" w:hAnsi="微软雅黑" w:eastAsia="微软雅黑" w:cs="Times New Roman"/>
          <w:b/>
          <w:kern w:val="2"/>
          <w:sz w:val="24"/>
          <w:szCs w:val="24"/>
          <w:lang w:eastAsia="zh-CN" w:bidi="ar-SA"/>
        </w:rPr>
        <w:t>致：四川天马玻璃有限公司</w:t>
      </w:r>
    </w:p>
    <w:p w14:paraId="5A587105">
      <w:pPr>
        <w:widowControl w:val="0"/>
        <w:spacing w:after="0" w:line="240" w:lineRule="auto"/>
        <w:ind w:left="741" w:leftChars="337" w:firstLine="360" w:firstLineChars="150"/>
        <w:jc w:val="both"/>
        <w:rPr>
          <w:rFonts w:ascii="微软雅黑" w:hAnsi="微软雅黑" w:eastAsia="微软雅黑" w:cs="Times New Roman"/>
          <w:kern w:val="2"/>
          <w:sz w:val="24"/>
          <w:szCs w:val="24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  <w:t>XXXXXXXXXXXXX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 xml:space="preserve">公司授权 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  <w:t>XXXXX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为全权代表，参加贵方组织的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  <w:t xml:space="preserve">      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招标（招标编号：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  <w:t xml:space="preserve">           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）有关活动，对标的物进行投标，并承诺遵守和履行以下要求：</w:t>
      </w:r>
    </w:p>
    <w:p w14:paraId="0466D18C">
      <w:pPr>
        <w:widowControl w:val="0"/>
        <w:spacing w:after="0" w:line="240" w:lineRule="auto"/>
        <w:ind w:left="731" w:leftChars="114" w:hanging="480" w:hangingChars="200"/>
        <w:jc w:val="both"/>
        <w:rPr>
          <w:rFonts w:ascii="微软雅黑" w:hAnsi="微软雅黑" w:eastAsia="微软雅黑" w:cs="Times New Roman"/>
          <w:kern w:val="2"/>
          <w:sz w:val="24"/>
          <w:szCs w:val="24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一、我方已完全熟知和理解贵方招标文件中的招标须知、标的物质量标准和要求，我方将完全按照招标文件的规定履行相关责任和义务。</w:t>
      </w:r>
    </w:p>
    <w:p w14:paraId="4ABE9562">
      <w:pPr>
        <w:widowControl w:val="0"/>
        <w:spacing w:after="0" w:line="240" w:lineRule="auto"/>
        <w:ind w:left="731" w:leftChars="114" w:hanging="480" w:hangingChars="200"/>
        <w:jc w:val="both"/>
        <w:rPr>
          <w:rFonts w:ascii="微软雅黑" w:hAnsi="微软雅黑" w:eastAsia="微软雅黑" w:cs="Times New Roman"/>
          <w:kern w:val="2"/>
          <w:sz w:val="24"/>
          <w:szCs w:val="24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二、我方同意提供贵方要求的与投标有关的一切数据或资料，并承诺提供的资料全部是真实有效的，若提供虚假证明资料，我方接受贵方进行以下处理：</w:t>
      </w:r>
    </w:p>
    <w:p w14:paraId="50083999">
      <w:pPr>
        <w:widowControl w:val="0"/>
        <w:spacing w:after="0" w:line="240" w:lineRule="auto"/>
        <w:ind w:firstLine="720" w:firstLineChars="300"/>
        <w:jc w:val="both"/>
        <w:rPr>
          <w:rFonts w:ascii="微软雅黑" w:hAnsi="微软雅黑" w:eastAsia="微软雅黑" w:cs="Times New Roman"/>
          <w:kern w:val="2"/>
          <w:sz w:val="24"/>
          <w:szCs w:val="24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1、报行政主管部门进行处罚（含通报和市场禁入）；</w:t>
      </w:r>
    </w:p>
    <w:p w14:paraId="7BB6933A">
      <w:pPr>
        <w:widowControl w:val="0"/>
        <w:spacing w:after="0" w:line="240" w:lineRule="auto"/>
        <w:ind w:left="125" w:leftChars="57" w:firstLine="600" w:firstLineChars="250"/>
        <w:jc w:val="both"/>
        <w:rPr>
          <w:rFonts w:ascii="微软雅黑" w:hAnsi="微软雅黑" w:eastAsia="微软雅黑" w:cs="Times New Roman"/>
          <w:kern w:val="2"/>
          <w:sz w:val="24"/>
          <w:szCs w:val="24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2、没收全部投标保证金，并赔偿贵方的经济损失。</w:t>
      </w:r>
    </w:p>
    <w:p w14:paraId="7EEBCE35">
      <w:pPr>
        <w:widowControl w:val="0"/>
        <w:spacing w:after="0" w:line="240" w:lineRule="auto"/>
        <w:ind w:left="731" w:leftChars="114" w:hanging="480" w:hangingChars="200"/>
        <w:jc w:val="both"/>
        <w:rPr>
          <w:rFonts w:ascii="微软雅黑" w:hAnsi="微软雅黑" w:eastAsia="微软雅黑" w:cs="Times New Roman"/>
          <w:kern w:val="2"/>
          <w:sz w:val="24"/>
          <w:szCs w:val="24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三、我方完全了解和接受贵方的招标程序。</w:t>
      </w:r>
    </w:p>
    <w:p w14:paraId="535B74ED">
      <w:pPr>
        <w:widowControl w:val="0"/>
        <w:spacing w:after="0" w:line="240" w:lineRule="auto"/>
        <w:ind w:firstLine="240" w:firstLineChars="100"/>
        <w:jc w:val="both"/>
        <w:rPr>
          <w:rFonts w:ascii="微软雅黑" w:hAnsi="微软雅黑" w:eastAsia="微软雅黑" w:cs="Times New Roman"/>
          <w:kern w:val="2"/>
          <w:sz w:val="24"/>
          <w:szCs w:val="24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四、我方理解贵方有权对未中标单位不做任何原因解释。</w:t>
      </w:r>
    </w:p>
    <w:p w14:paraId="6A7E21BD">
      <w:pPr>
        <w:widowControl w:val="0"/>
        <w:spacing w:after="0" w:line="240" w:lineRule="auto"/>
        <w:ind w:firstLine="240" w:firstLineChars="100"/>
        <w:jc w:val="both"/>
        <w:rPr>
          <w:rFonts w:ascii="微软雅黑" w:hAnsi="微软雅黑" w:eastAsia="微软雅黑" w:cs="Times New Roman"/>
          <w:kern w:val="2"/>
          <w:sz w:val="24"/>
          <w:szCs w:val="24"/>
          <w:lang w:eastAsia="zh-CN" w:bidi="ar-SA"/>
        </w:rPr>
      </w:pPr>
    </w:p>
    <w:p w14:paraId="3E253E0D">
      <w:pPr>
        <w:widowControl w:val="0"/>
        <w:spacing w:after="0" w:line="240" w:lineRule="auto"/>
        <w:ind w:firstLine="240" w:firstLineChars="100"/>
        <w:jc w:val="both"/>
        <w:rPr>
          <w:rFonts w:ascii="微软雅黑" w:hAnsi="微软雅黑" w:eastAsia="微软雅黑" w:cs="Times New Roman"/>
          <w:kern w:val="2"/>
          <w:sz w:val="24"/>
          <w:szCs w:val="24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投标方公司名称  （公章）：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  <w:t>XXXXXX</w:t>
      </w:r>
    </w:p>
    <w:p w14:paraId="1217C593">
      <w:pPr>
        <w:widowControl w:val="0"/>
        <w:spacing w:after="0" w:line="240" w:lineRule="auto"/>
        <w:ind w:firstLine="240" w:firstLineChars="100"/>
        <w:jc w:val="both"/>
        <w:rPr>
          <w:rFonts w:ascii="微软雅黑" w:hAnsi="微软雅黑" w:eastAsia="微软雅黑" w:cs="Times New Roman"/>
          <w:kern w:val="2"/>
          <w:sz w:val="24"/>
          <w:szCs w:val="24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投标方法定代表人（签字）：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  <w:t>XXXXXX</w:t>
      </w:r>
    </w:p>
    <w:p w14:paraId="42E3C804">
      <w:pPr>
        <w:widowControl w:val="0"/>
        <w:spacing w:after="0" w:line="240" w:lineRule="auto"/>
        <w:ind w:firstLine="240" w:firstLineChars="100"/>
        <w:jc w:val="both"/>
        <w:rPr>
          <w:rFonts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授权委托代理人  （签字）：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  <w:t>XXXXXX</w:t>
      </w:r>
    </w:p>
    <w:p w14:paraId="619EB9D1">
      <w:pPr>
        <w:widowControl w:val="0"/>
        <w:spacing w:after="0" w:line="240" w:lineRule="auto"/>
        <w:ind w:firstLine="240" w:firstLineChars="100"/>
        <w:jc w:val="both"/>
        <w:rPr>
          <w:rFonts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职                    务：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  <w:t>XXXXXX</w:t>
      </w:r>
    </w:p>
    <w:p w14:paraId="79154CBB">
      <w:pPr>
        <w:widowControl w:val="0"/>
        <w:spacing w:after="0" w:line="240" w:lineRule="auto"/>
        <w:ind w:firstLine="240" w:firstLineChars="100"/>
        <w:jc w:val="both"/>
        <w:rPr>
          <w:rFonts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电                    话：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  <w:t>XXXXXX</w:t>
      </w:r>
    </w:p>
    <w:p w14:paraId="52EA6AE8">
      <w:pPr>
        <w:widowControl w:val="0"/>
        <w:spacing w:after="0" w:line="240" w:lineRule="auto"/>
        <w:ind w:firstLine="240" w:firstLineChars="100"/>
        <w:jc w:val="both"/>
        <w:rPr>
          <w:rFonts w:ascii="微软雅黑" w:hAnsi="微软雅黑" w:eastAsia="微软雅黑" w:cs="Times New Roman"/>
          <w:kern w:val="2"/>
          <w:sz w:val="24"/>
          <w:szCs w:val="24"/>
          <w:lang w:eastAsia="zh-CN" w:bidi="ar-SA"/>
        </w:rPr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邮          箱        号：</w:t>
      </w:r>
      <w:r>
        <w:rPr>
          <w:rFonts w:hint="eastAsia" w:ascii="微软雅黑" w:hAnsi="微软雅黑" w:eastAsia="微软雅黑" w:cs="Times New Roman"/>
          <w:kern w:val="2"/>
          <w:sz w:val="24"/>
          <w:szCs w:val="24"/>
          <w:u w:val="single"/>
          <w:lang w:eastAsia="zh-CN" w:bidi="ar-SA"/>
        </w:rPr>
        <w:t>XXXXXX</w:t>
      </w:r>
    </w:p>
    <w:p w14:paraId="201DA727">
      <w:pPr>
        <w:widowControl w:val="0"/>
        <w:spacing w:after="0" w:line="240" w:lineRule="auto"/>
        <w:ind w:firstLine="240" w:firstLineChars="100"/>
        <w:jc w:val="both"/>
      </w:pPr>
      <w:r>
        <w:rPr>
          <w:rFonts w:hint="eastAsia" w:ascii="微软雅黑" w:hAnsi="微软雅黑" w:eastAsia="微软雅黑" w:cs="Times New Roman"/>
          <w:kern w:val="2"/>
          <w:sz w:val="24"/>
          <w:szCs w:val="24"/>
          <w:lang w:eastAsia="zh-CN" w:bidi="ar-SA"/>
        </w:rPr>
        <w:t>日                    期：     年    月 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